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4D3" w:rsidRPr="002E25ED" w:rsidRDefault="00D934D3" w:rsidP="00D934D3">
      <w:pPr>
        <w:widowControl/>
        <w:suppressAutoHyphens/>
        <w:snapToGrid/>
        <w:spacing w:line="240" w:lineRule="auto"/>
        <w:ind w:firstLine="0"/>
        <w:jc w:val="center"/>
        <w:rPr>
          <w:rFonts w:eastAsia="Times New Roman"/>
          <w:b/>
          <w:lang w:eastAsia="ar-SA"/>
        </w:rPr>
      </w:pPr>
      <w:r w:rsidRPr="002E25ED">
        <w:rPr>
          <w:rFonts w:eastAsia="Times New Roman"/>
          <w:b/>
          <w:lang w:eastAsia="ar-SA"/>
        </w:rPr>
        <w:t>Техническое задание</w:t>
      </w:r>
    </w:p>
    <w:p w:rsidR="00D934D3" w:rsidRDefault="00D934D3" w:rsidP="00D934D3">
      <w:pPr>
        <w:pStyle w:val="ConsPlusNormal"/>
        <w:tabs>
          <w:tab w:val="left" w:pos="14400"/>
        </w:tabs>
        <w:suppressAutoHyphens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на выполнение работ по устройству пешеходной лестницы по адресу:</w:t>
      </w:r>
    </w:p>
    <w:p w:rsidR="00D934D3" w:rsidRDefault="00D934D3" w:rsidP="00D934D3">
      <w:pPr>
        <w:pStyle w:val="ConsPlusNormal"/>
        <w:tabs>
          <w:tab w:val="left" w:pos="14400"/>
        </w:tabs>
        <w:suppressAutoHyphens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г. Мурманск, ул. Папанина, д. 23</w:t>
      </w:r>
    </w:p>
    <w:p w:rsidR="00D934D3" w:rsidRDefault="00D934D3" w:rsidP="00D934D3">
      <w:pPr>
        <w:pStyle w:val="ConsPlusNormal"/>
        <w:tabs>
          <w:tab w:val="left" w:pos="14400"/>
        </w:tabs>
        <w:suppressAutoHyphens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934D3" w:rsidRPr="002E25ED" w:rsidRDefault="00D934D3" w:rsidP="00D934D3">
      <w:pPr>
        <w:pStyle w:val="ConsPlusNormal"/>
        <w:tabs>
          <w:tab w:val="left" w:pos="14400"/>
        </w:tabs>
        <w:suppressAutoHyphens/>
        <w:ind w:firstLine="567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2E25ED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I</w:t>
      </w:r>
      <w:r w:rsidRPr="002E25ED">
        <w:rPr>
          <w:rFonts w:ascii="Times New Roman" w:hAnsi="Times New Roman" w:cs="Times New Roman"/>
          <w:b/>
          <w:spacing w:val="-4"/>
          <w:sz w:val="24"/>
          <w:szCs w:val="24"/>
        </w:rPr>
        <w:t>. Общие положения:</w:t>
      </w:r>
    </w:p>
    <w:p w:rsidR="00D934D3" w:rsidRDefault="00D934D3" w:rsidP="00D934D3">
      <w:pPr>
        <w:pStyle w:val="ConsPlusNormal"/>
        <w:tabs>
          <w:tab w:val="left" w:pos="14400"/>
        </w:tabs>
        <w:suppressAutoHyphens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E25ED">
        <w:rPr>
          <w:rFonts w:ascii="Times New Roman" w:hAnsi="Times New Roman" w:cs="Times New Roman"/>
          <w:b/>
          <w:spacing w:val="-4"/>
          <w:sz w:val="24"/>
          <w:szCs w:val="24"/>
        </w:rPr>
        <w:t>Наименование работ</w:t>
      </w:r>
      <w:r w:rsidRPr="002E25ED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выполнение работ по устройству пешеходной лестницы по адресу: г. Мурманск, ул. Папанина, д. 23</w:t>
      </w:r>
    </w:p>
    <w:p w:rsidR="00D934D3" w:rsidRPr="00D934D3" w:rsidRDefault="00D934D3" w:rsidP="00D934D3">
      <w:pPr>
        <w:pStyle w:val="ConsPlusNormal"/>
        <w:tabs>
          <w:tab w:val="left" w:pos="14400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Заказчик: </w:t>
      </w:r>
      <w:r>
        <w:rPr>
          <w:rFonts w:ascii="Times New Roman" w:hAnsi="Times New Roman" w:cs="Times New Roman"/>
          <w:spacing w:val="-4"/>
          <w:sz w:val="24"/>
          <w:szCs w:val="24"/>
        </w:rPr>
        <w:t>АНО «Центр городского развития Мурманской области»</w:t>
      </w:r>
    </w:p>
    <w:p w:rsidR="00D934D3" w:rsidRPr="002E25ED" w:rsidRDefault="00D934D3" w:rsidP="00D934D3">
      <w:pPr>
        <w:pStyle w:val="ConsPlusNormal"/>
        <w:tabs>
          <w:tab w:val="left" w:pos="14400"/>
        </w:tabs>
        <w:suppressAutoHyphens/>
        <w:ind w:firstLine="567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Характеристика объекта</w:t>
      </w:r>
      <w:r w:rsidRPr="002E25ED">
        <w:rPr>
          <w:rFonts w:ascii="Times New Roman" w:hAnsi="Times New Roman" w:cs="Times New Roman"/>
          <w:b/>
          <w:spacing w:val="-4"/>
          <w:sz w:val="24"/>
          <w:szCs w:val="24"/>
        </w:rPr>
        <w:t>:</w:t>
      </w:r>
    </w:p>
    <w:p w:rsidR="00D934D3" w:rsidRPr="002E25ED" w:rsidRDefault="00D934D3" w:rsidP="00D934D3">
      <w:pPr>
        <w:spacing w:line="240" w:lineRule="auto"/>
        <w:ind w:firstLine="567"/>
        <w:rPr>
          <w:color w:val="000000"/>
          <w:spacing w:val="-8"/>
          <w:u w:val="single"/>
        </w:rPr>
      </w:pPr>
      <w:r w:rsidRPr="002E25ED">
        <w:rPr>
          <w:spacing w:val="-4"/>
          <w:u w:val="single"/>
        </w:rPr>
        <w:t>Общие т</w:t>
      </w:r>
      <w:r w:rsidRPr="002E25ED">
        <w:rPr>
          <w:color w:val="000000"/>
          <w:spacing w:val="-8"/>
          <w:u w:val="single"/>
        </w:rPr>
        <w:t>ребования по технологии и методам выполнения работ:</w:t>
      </w:r>
    </w:p>
    <w:p w:rsidR="00D934D3" w:rsidRPr="002E25ED" w:rsidRDefault="00D934D3" w:rsidP="00D934D3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000000"/>
          <w:sz w:val="24"/>
          <w:szCs w:val="24"/>
        </w:rPr>
      </w:pPr>
      <w:r w:rsidRPr="002E25ED">
        <w:rPr>
          <w:b w:val="0"/>
          <w:color w:val="000000"/>
          <w:sz w:val="24"/>
          <w:szCs w:val="24"/>
        </w:rPr>
        <w:t>- соответствие требованиям Федерального закона от 30 декабря 2009 г. № 384-ФЗ «Технический регламент о безопасности зданий и сооружений»;</w:t>
      </w:r>
    </w:p>
    <w:p w:rsidR="00D934D3" w:rsidRPr="002E25ED" w:rsidRDefault="00D934D3" w:rsidP="00D934D3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color w:val="000000"/>
          <w:spacing w:val="2"/>
          <w:sz w:val="24"/>
          <w:szCs w:val="24"/>
        </w:rPr>
      </w:pPr>
      <w:r w:rsidRPr="002E25ED">
        <w:rPr>
          <w:b w:val="0"/>
          <w:color w:val="000000"/>
          <w:spacing w:val="2"/>
          <w:sz w:val="24"/>
          <w:szCs w:val="24"/>
        </w:rPr>
        <w:t>-</w:t>
      </w:r>
      <w:r w:rsidRPr="002E25ED">
        <w:rPr>
          <w:b w:val="0"/>
          <w:color w:val="000000"/>
          <w:sz w:val="24"/>
          <w:szCs w:val="24"/>
        </w:rPr>
        <w:t> соответствие требованиям</w:t>
      </w:r>
      <w:r w:rsidRPr="002E25ED">
        <w:rPr>
          <w:b w:val="0"/>
          <w:color w:val="000000"/>
          <w:spacing w:val="2"/>
          <w:sz w:val="24"/>
          <w:szCs w:val="24"/>
        </w:rPr>
        <w:t> СП 48.13330.2011 «Организация строительства». Актуализированная редакция СНиП 12-01-2004 (с Изменением № 1);</w:t>
      </w:r>
    </w:p>
    <w:p w:rsidR="00D934D3" w:rsidRPr="002E25ED" w:rsidRDefault="00D934D3" w:rsidP="00D934D3">
      <w:pPr>
        <w:spacing w:line="240" w:lineRule="auto"/>
        <w:ind w:firstLine="567"/>
        <w:rPr>
          <w:color w:val="000000"/>
          <w:spacing w:val="-8"/>
        </w:rPr>
      </w:pPr>
      <w:r w:rsidRPr="002E25ED">
        <w:rPr>
          <w:color w:val="000000"/>
          <w:spacing w:val="-8"/>
        </w:rPr>
        <w:t xml:space="preserve">Работы выполняются в соответствии с действующими нормативными требованиями. </w:t>
      </w:r>
    </w:p>
    <w:p w:rsidR="00D934D3" w:rsidRPr="002E25ED" w:rsidRDefault="00D934D3" w:rsidP="00D934D3">
      <w:pPr>
        <w:spacing w:line="240" w:lineRule="auto"/>
        <w:ind w:firstLine="567"/>
        <w:rPr>
          <w:spacing w:val="-4"/>
          <w:u w:val="single"/>
        </w:rPr>
      </w:pPr>
      <w:r w:rsidRPr="002E25ED">
        <w:rPr>
          <w:spacing w:val="-4"/>
          <w:u w:val="single"/>
        </w:rPr>
        <w:t>Основные требования к видам выполняемых работ:</w:t>
      </w:r>
    </w:p>
    <w:p w:rsidR="00D934D3" w:rsidRPr="002E25ED" w:rsidRDefault="00D934D3" w:rsidP="00D934D3">
      <w:pPr>
        <w:spacing w:line="240" w:lineRule="auto"/>
        <w:ind w:firstLine="567"/>
        <w:rPr>
          <w:color w:val="000000"/>
          <w:spacing w:val="2"/>
        </w:rPr>
      </w:pPr>
      <w:r w:rsidRPr="002E25ED">
        <w:rPr>
          <w:spacing w:val="-4"/>
        </w:rPr>
        <w:t>-  демонтажные работы</w:t>
      </w:r>
      <w:r w:rsidRPr="002E25ED">
        <w:rPr>
          <w:color w:val="000000"/>
          <w:spacing w:val="2"/>
        </w:rPr>
        <w:t>: выполнение работ должно соответствовать требованиям, установленным СП 325.1325800.2017 «Здания и сооружения. Правила производства работ при демонтаже и утилизации»;</w:t>
      </w:r>
    </w:p>
    <w:p w:rsidR="00D934D3" w:rsidRPr="002E25ED" w:rsidRDefault="00D934D3" w:rsidP="00D934D3">
      <w:pPr>
        <w:spacing w:line="240" w:lineRule="auto"/>
        <w:ind w:firstLine="567"/>
        <w:rPr>
          <w:color w:val="000000"/>
          <w:spacing w:val="2"/>
        </w:rPr>
      </w:pPr>
      <w:r w:rsidRPr="002E25ED">
        <w:rPr>
          <w:spacing w:val="-4"/>
        </w:rPr>
        <w:t xml:space="preserve">- электромонтажные работы: </w:t>
      </w:r>
      <w:r w:rsidRPr="002E25ED">
        <w:rPr>
          <w:color w:val="000000"/>
          <w:spacing w:val="2"/>
        </w:rPr>
        <w:t xml:space="preserve">выполнение работ должно соответствовать требованиям, установленным Правилами устройства электроустановок. Издание седьмое, утвержденными приказом Минэнерго РФ от 8 июля 2002 г. № 204, </w:t>
      </w:r>
      <w:r w:rsidRPr="002E25ED">
        <w:rPr>
          <w:color w:val="2D2D2D"/>
          <w:spacing w:val="2"/>
        </w:rPr>
        <w:t>СП 76.13330.2016 «Электротехнические устройства». Актуализированная редакция СНиП 3.05.06-85</w:t>
      </w:r>
      <w:r w:rsidRPr="002E25ED">
        <w:rPr>
          <w:color w:val="000000"/>
          <w:spacing w:val="2"/>
        </w:rPr>
        <w:t>;</w:t>
      </w:r>
    </w:p>
    <w:p w:rsidR="00D934D3" w:rsidRPr="002E25ED" w:rsidRDefault="00D934D3" w:rsidP="00D934D3">
      <w:pPr>
        <w:spacing w:line="240" w:lineRule="auto"/>
        <w:ind w:firstLine="567"/>
        <w:rPr>
          <w:color w:val="2D2D2D"/>
          <w:spacing w:val="2"/>
        </w:rPr>
      </w:pPr>
      <w:r w:rsidRPr="002E25ED">
        <w:rPr>
          <w:spacing w:val="-4"/>
        </w:rPr>
        <w:t xml:space="preserve">- отделочные работы: </w:t>
      </w:r>
      <w:r w:rsidRPr="002E25ED">
        <w:rPr>
          <w:color w:val="000000"/>
          <w:spacing w:val="2"/>
        </w:rPr>
        <w:t xml:space="preserve">выполнение работ должно соответствовать требованиям, установленным </w:t>
      </w:r>
      <w:r w:rsidRPr="002E25ED">
        <w:rPr>
          <w:color w:val="2D2D2D"/>
          <w:spacing w:val="2"/>
        </w:rPr>
        <w:t>СП 71.13330.2017 «Изоляционные и отделочные покрытия». Актуализированная редакция СНиП 3.04.01-87.</w:t>
      </w:r>
    </w:p>
    <w:p w:rsidR="00D934D3" w:rsidRPr="002E25ED" w:rsidRDefault="00D934D3" w:rsidP="00D934D3">
      <w:pPr>
        <w:autoSpaceDE w:val="0"/>
        <w:autoSpaceDN w:val="0"/>
        <w:adjustRightInd w:val="0"/>
        <w:spacing w:line="240" w:lineRule="auto"/>
        <w:ind w:firstLine="567"/>
      </w:pPr>
      <w:r w:rsidRPr="002E25ED">
        <w:rPr>
          <w:color w:val="000000"/>
        </w:rPr>
        <w:t xml:space="preserve">Необходимо выполнить ремонтно-строительные работы, согласно </w:t>
      </w:r>
      <w:r w:rsidRPr="002E25ED">
        <w:t xml:space="preserve">сметному расчету, прилагаемым эскизам </w:t>
      </w:r>
      <w:r w:rsidRPr="002E25ED">
        <w:rPr>
          <w:color w:val="000000"/>
        </w:rPr>
        <w:t>и данному техническому заданию. Замена, восстановление всех видов систем инженерно-технического обеспечения не предусмотрена.</w:t>
      </w:r>
    </w:p>
    <w:p w:rsidR="00D934D3" w:rsidRPr="002E25ED" w:rsidRDefault="00D934D3" w:rsidP="00D934D3">
      <w:pPr>
        <w:widowControl/>
        <w:suppressAutoHyphens/>
        <w:snapToGrid/>
        <w:spacing w:line="240" w:lineRule="auto"/>
        <w:ind w:firstLine="709"/>
        <w:jc w:val="left"/>
        <w:rPr>
          <w:rFonts w:eastAsia="Times New Roman"/>
          <w:b/>
          <w:lang w:eastAsia="ar-SA"/>
        </w:rPr>
      </w:pPr>
    </w:p>
    <w:p w:rsidR="00D934D3" w:rsidRDefault="00D934D3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b/>
          <w:lang w:eastAsia="ar-SA"/>
        </w:rPr>
      </w:pPr>
      <w:r w:rsidRPr="002E25ED">
        <w:rPr>
          <w:rFonts w:eastAsia="Times New Roman"/>
          <w:b/>
          <w:lang w:val="en-US" w:eastAsia="ar-SA"/>
        </w:rPr>
        <w:t>II</w:t>
      </w:r>
      <w:r w:rsidRPr="002E25ED">
        <w:rPr>
          <w:rFonts w:eastAsia="Times New Roman"/>
          <w:b/>
          <w:lang w:eastAsia="ar-SA"/>
        </w:rPr>
        <w:t>. Основные виды выполняемых работ:</w:t>
      </w:r>
    </w:p>
    <w:p w:rsidR="00D934D3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Демонтаж металлических ограждений без поручней;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Демонтаж металлических направляющих для колясок;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Демонтаж закладных деталей;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Разборка железобетонных конструкций;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Разборка покрытий и оснований асфальтобетонных с помощью молотков отбойных;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Разборка покрытий и оснований щебеночных;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Разработка грунта вручную в траншеях;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основания щебеночного;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Установка закладных деталей;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лестничных маршей прямоугольных;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Засыпка вручную траншей, пазух, котлованов и ям;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Монтаж направляющих для колясок;</w:t>
      </w:r>
    </w:p>
    <w:p w:rsidR="00B922AC" w:rsidRDefault="00B922AC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- </w:t>
      </w:r>
      <w:proofErr w:type="spellStart"/>
      <w:r w:rsidR="006E5304">
        <w:rPr>
          <w:rFonts w:eastAsia="Times New Roman"/>
          <w:lang w:eastAsia="ar-SA"/>
        </w:rPr>
        <w:t>Огрунтовка</w:t>
      </w:r>
      <w:proofErr w:type="spellEnd"/>
      <w:r w:rsidR="006E5304">
        <w:rPr>
          <w:rFonts w:eastAsia="Times New Roman"/>
          <w:lang w:eastAsia="ar-SA"/>
        </w:rPr>
        <w:t xml:space="preserve"> металлических поверхностей за один раз грунтовкой ГФ-021;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- Окраска металлических </w:t>
      </w:r>
      <w:proofErr w:type="spellStart"/>
      <w:r>
        <w:rPr>
          <w:rFonts w:eastAsia="Times New Roman"/>
          <w:lang w:eastAsia="ar-SA"/>
        </w:rPr>
        <w:t>огрунтованных</w:t>
      </w:r>
      <w:proofErr w:type="spellEnd"/>
      <w:r>
        <w:rPr>
          <w:rFonts w:eastAsia="Times New Roman"/>
          <w:lang w:eastAsia="ar-SA"/>
        </w:rPr>
        <w:t xml:space="preserve"> поверхностей эмалью ПФ-115;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Изготовление каркаса лестницы;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Монтаж каркаса ограждений лестницы;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Облицовка каркаса ограждения фанерой;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Окраска составами по дереву с подготовкой поверхности;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покрытий из резиновой плитки;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Труба винипластовая по установленным конструкциям;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- Устройство кабеля в проложенных трубах;</w:t>
      </w:r>
    </w:p>
    <w:p w:rsidR="006E5304" w:rsidRDefault="006E5304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Затягивание проводе в проложенные трубы и металлические рукава;</w:t>
      </w:r>
    </w:p>
    <w:p w:rsidR="006E5304" w:rsidRDefault="006E5304" w:rsidP="006E5304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щитков осветительных;</w:t>
      </w:r>
    </w:p>
    <w:p w:rsidR="006E5304" w:rsidRDefault="006E5304" w:rsidP="006E5304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автомата одно, двух, трехполюсного;</w:t>
      </w:r>
    </w:p>
    <w:p w:rsidR="006E5304" w:rsidRDefault="006E5304" w:rsidP="006E5304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Присоединение к зажимам жил проводов;</w:t>
      </w:r>
    </w:p>
    <w:p w:rsidR="006E5304" w:rsidRDefault="006E5304" w:rsidP="006E5304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- Устройство светильников;</w:t>
      </w:r>
    </w:p>
    <w:p w:rsidR="00D934D3" w:rsidRPr="00352CF1" w:rsidRDefault="00D934D3" w:rsidP="00D934D3">
      <w:pPr>
        <w:widowControl/>
        <w:shd w:val="clear" w:color="auto" w:fill="FFFFFF"/>
        <w:suppressAutoHyphens/>
        <w:autoSpaceDE w:val="0"/>
        <w:autoSpaceDN w:val="0"/>
        <w:adjustRightInd w:val="0"/>
        <w:snapToGrid/>
        <w:spacing w:line="240" w:lineRule="auto"/>
        <w:ind w:firstLine="708"/>
        <w:rPr>
          <w:rFonts w:eastAsia="Times New Roman"/>
          <w:lang w:eastAsia="ar-SA"/>
        </w:rPr>
      </w:pPr>
      <w:r w:rsidRPr="006E75FD">
        <w:rPr>
          <w:rFonts w:eastAsia="Times New Roman"/>
          <w:lang w:eastAsia="ar-SA"/>
        </w:rPr>
        <w:tab/>
      </w:r>
      <w:r w:rsidRPr="006E75FD">
        <w:rPr>
          <w:rFonts w:eastAsia="Times New Roman"/>
          <w:lang w:eastAsia="ar-SA"/>
        </w:rPr>
        <w:tab/>
      </w:r>
    </w:p>
    <w:p w:rsidR="00D934D3" w:rsidRPr="002E25ED" w:rsidRDefault="00D934D3" w:rsidP="00D934D3">
      <w:pPr>
        <w:ind w:firstLine="567"/>
        <w:rPr>
          <w:rFonts w:eastAsia="Times New Roman"/>
          <w:b/>
        </w:rPr>
      </w:pPr>
      <w:r w:rsidRPr="002E25ED">
        <w:rPr>
          <w:rFonts w:eastAsia="Times New Roman"/>
          <w:b/>
          <w:lang w:val="en-US"/>
        </w:rPr>
        <w:t>III</w:t>
      </w:r>
      <w:r w:rsidRPr="002E25ED">
        <w:rPr>
          <w:rFonts w:eastAsia="Times New Roman"/>
          <w:b/>
        </w:rPr>
        <w:t>. Прочие условия:</w:t>
      </w:r>
    </w:p>
    <w:p w:rsidR="00D934D3" w:rsidRPr="00D934D3" w:rsidRDefault="00D934D3" w:rsidP="00D934D3">
      <w:pPr>
        <w:ind w:firstLine="567"/>
        <w:rPr>
          <w:rFonts w:eastAsia="Times New Roman"/>
        </w:rPr>
      </w:pPr>
      <w:r w:rsidRPr="00D934D3">
        <w:rPr>
          <w:rFonts w:eastAsia="Times New Roman"/>
        </w:rPr>
        <w:t xml:space="preserve">Приемка выполненных работ будет производиться  по </w:t>
      </w:r>
      <w:r w:rsidRPr="00D934D3">
        <w:rPr>
          <w:rFonts w:eastAsia="Times New Roman"/>
        </w:rPr>
        <w:br/>
        <w:t xml:space="preserve">факту выполненных работ. Промежуточные сроки выполнения работ не устанавливаются. Оплата выполненных работ производится по факту их полного завершения в установленном </w:t>
      </w:r>
      <w:r>
        <w:rPr>
          <w:rFonts w:eastAsia="Times New Roman"/>
        </w:rPr>
        <w:t>Договором</w:t>
      </w:r>
      <w:r w:rsidRPr="00D934D3">
        <w:rPr>
          <w:rFonts w:eastAsia="Times New Roman"/>
        </w:rPr>
        <w:t xml:space="preserve"> объеме и приемки в эксплуатацию.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Сроки производства работ не должны превышать сроков, указанных в </w:t>
      </w:r>
      <w:r>
        <w:rPr>
          <w:spacing w:val="-4"/>
        </w:rPr>
        <w:t>Договоре</w:t>
      </w:r>
      <w:r w:rsidRPr="002E25ED">
        <w:rPr>
          <w:spacing w:val="-4"/>
        </w:rPr>
        <w:t>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Подрядчик привлекает при выполнении работ на объекте количество специалистов (рабочих), достаточное для выполнения предусмотренных </w:t>
      </w:r>
      <w:r>
        <w:rPr>
          <w:spacing w:val="-4"/>
        </w:rPr>
        <w:t>Договором</w:t>
      </w:r>
      <w:r w:rsidRPr="002E25ED">
        <w:rPr>
          <w:spacing w:val="-4"/>
        </w:rPr>
        <w:t xml:space="preserve"> объемов работ в указанные в контракте сроки, согласно сметным трудозатратам. По окончании работ, при предоставлении «Акта выполненных работ» формы КС-2 и «Справки о стоимости выполненных работ» формы КС-3, Подрядчик обязан предоставить Заказчику:</w:t>
      </w:r>
    </w:p>
    <w:p w:rsidR="00D934D3" w:rsidRPr="002E25ED" w:rsidRDefault="00D934D3" w:rsidP="00D934D3">
      <w:pPr>
        <w:ind w:firstLine="567"/>
        <w:rPr>
          <w:color w:val="000000"/>
          <w:spacing w:val="-4"/>
        </w:rPr>
      </w:pPr>
      <w:r w:rsidRPr="002E25ED">
        <w:rPr>
          <w:spacing w:val="-4"/>
        </w:rPr>
        <w:t xml:space="preserve">копии </w:t>
      </w:r>
      <w:r w:rsidRPr="002E25ED">
        <w:rPr>
          <w:color w:val="000000"/>
          <w:spacing w:val="-4"/>
        </w:rPr>
        <w:t>накладных на основные приобретенные материалы, не вошедшие в сметную расценку, заверенные в установленном порядке для сверки стоимости с актом выполненных работ;</w:t>
      </w:r>
    </w:p>
    <w:p w:rsidR="00D934D3" w:rsidRPr="002E25ED" w:rsidRDefault="00D934D3" w:rsidP="00D934D3">
      <w:pPr>
        <w:ind w:firstLine="567"/>
        <w:rPr>
          <w:color w:val="000000"/>
          <w:spacing w:val="-4"/>
        </w:rPr>
      </w:pPr>
      <w:r w:rsidRPr="002E25ED">
        <w:rPr>
          <w:color w:val="000000"/>
          <w:spacing w:val="2"/>
          <w:shd w:val="clear" w:color="auto" w:fill="FFFFFF"/>
        </w:rPr>
        <w:t>паспорта и качественные сертификаты на материалы, подлежащие обязательной сертификации на территории Российской Федерации, либо иные документы, подтверждающие качество применяемых материалов и оборудования;</w:t>
      </w:r>
    </w:p>
    <w:p w:rsidR="00D934D3" w:rsidRPr="002E25ED" w:rsidRDefault="00D934D3" w:rsidP="00D934D3">
      <w:pPr>
        <w:ind w:firstLine="567"/>
        <w:rPr>
          <w:color w:val="000000"/>
          <w:spacing w:val="-4"/>
        </w:rPr>
      </w:pPr>
      <w:r w:rsidRPr="002E25ED">
        <w:rPr>
          <w:color w:val="000000"/>
          <w:spacing w:val="-4"/>
        </w:rPr>
        <w:t>акты скрытых работ;</w:t>
      </w:r>
    </w:p>
    <w:p w:rsidR="00D934D3" w:rsidRPr="002E25ED" w:rsidRDefault="00D934D3" w:rsidP="00D934D3">
      <w:pPr>
        <w:ind w:firstLine="567"/>
        <w:rPr>
          <w:color w:val="000000"/>
          <w:spacing w:val="-4"/>
        </w:rPr>
      </w:pPr>
      <w:r w:rsidRPr="002E25ED">
        <w:rPr>
          <w:color w:val="000000"/>
          <w:spacing w:val="-4"/>
        </w:rPr>
        <w:t>журнал производства работ;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color w:val="000000"/>
          <w:spacing w:val="-4"/>
        </w:rPr>
        <w:t>исполнительные схемы (если</w:t>
      </w:r>
      <w:r w:rsidRPr="002E25ED">
        <w:rPr>
          <w:spacing w:val="-4"/>
        </w:rPr>
        <w:t xml:space="preserve"> требуется) на выполняемые работы.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Все ремонтные и специализированные работы необходимо производить согласно нормативным документам.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Производство работ должно осуществляться в соответствии с внутренним распорядком Заказчика в рабочие дни. Производство шумных работ должно согласовываться дополнительно, в соответствии с рабочим графиком Заказчика.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До начала производства работ персоналу Подрядчика необходимо пройти инструктаж по пожарной безопасности.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Подрядчик предоставляет Заказчику подробную информацию о порядке выполнения гарантийных обязательств, их сроках, лицах, ответственных за выполнение работ, телефоны для связи. Устранение недостатков осуществляется Подрядчиком за свой счет.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В целях оперативного решения вопросов, связанных с выполнением работ по </w:t>
      </w:r>
      <w:r w:rsidR="006E5304">
        <w:rPr>
          <w:spacing w:val="-4"/>
        </w:rPr>
        <w:t>Договору</w:t>
      </w:r>
      <w:r w:rsidRPr="002E25ED">
        <w:rPr>
          <w:spacing w:val="-4"/>
        </w:rPr>
        <w:t>, Заказчик силами своего уполномоченного представителя осуществляет контроль выполнения работ, производит проверку качества и объемов работ.</w:t>
      </w:r>
    </w:p>
    <w:p w:rsidR="00D934D3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При производстве (выполнении) работ Подрядчик ведёт соответствующую документацию.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Предъявление к оплате законченных ремонтом отдельных видов (этапов) работ не </w:t>
      </w:r>
      <w:r w:rsidRPr="002E25ED">
        <w:rPr>
          <w:spacing w:val="-4"/>
        </w:rPr>
        <w:lastRenderedPageBreak/>
        <w:t>допускается.</w:t>
      </w:r>
    </w:p>
    <w:p w:rsidR="00D934D3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Подрядчик несет полную юридическую ответственность за соблюдение требований ТБ, ОТ и ППБ при производстве работ.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Заказчик вправе присутствовать при производстве (выполнении) работ на любом этапе, инспектировать выполнение плана работ. 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Подрядчик обязан гарантировать: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правильность и своевременное предоставление отчетной документации и финансовых документов;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полное выполнение обязательств по </w:t>
      </w:r>
      <w:r w:rsidR="006E5304">
        <w:rPr>
          <w:spacing w:val="-4"/>
        </w:rPr>
        <w:t>Договору</w:t>
      </w:r>
      <w:r w:rsidRPr="002E25ED">
        <w:rPr>
          <w:spacing w:val="-4"/>
        </w:rPr>
        <w:t>;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обеспечение конфиденциальности и осуществление необходимых мероприятий по защите коммерческих и служебных сведений от разглашения;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компенсацию ущерба, нанесенного при исполнении</w:t>
      </w:r>
      <w:r w:rsidR="006E5304">
        <w:rPr>
          <w:spacing w:val="-4"/>
        </w:rPr>
        <w:t xml:space="preserve"> Договора</w:t>
      </w:r>
      <w:r w:rsidRPr="002E25ED">
        <w:rPr>
          <w:spacing w:val="-4"/>
        </w:rPr>
        <w:t xml:space="preserve"> по его вине.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Подрядчик обязуется передать Заказчику одновременно со сдачей всех выполненных работ необходимую документацию, включая гарантийные обязательства.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Закупка всех используемых материалов и оборудования производятся Подрядчиком. Качественные характеристики и потребительские свойства материалов для выполнения работ, должны быть подтверждены сертификатами качества. На материалы, входящие в перечень продукции, подлежащей обязательной сертификации в области пожарной безопасности в Российской Федерации, предоставляется сертификат соответствия требованиям пожарной безопасности. Заказчик имеет право передавать Подрядчику для производства работ материалы и оборудование, закупленные собственными силами.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При проведении технического надзора за выполнением работ осуществляется: 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контроль срока начала работ; 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проверка качества, соответствия выполняемых работ строительным нормам и правилам производства работ, требованиям нормативно-технической документации.</w:t>
      </w:r>
    </w:p>
    <w:p w:rsidR="00D934D3" w:rsidRPr="002E25ED" w:rsidRDefault="00D934D3" w:rsidP="00D934D3">
      <w:pPr>
        <w:ind w:firstLine="567"/>
        <w:rPr>
          <w:b/>
          <w:spacing w:val="-4"/>
        </w:rPr>
      </w:pPr>
      <w:r>
        <w:rPr>
          <w:b/>
          <w:spacing w:val="-4"/>
          <w:lang w:val="en-US"/>
        </w:rPr>
        <w:t>VI</w:t>
      </w:r>
      <w:r>
        <w:rPr>
          <w:b/>
          <w:spacing w:val="-4"/>
        </w:rPr>
        <w:t xml:space="preserve">. </w:t>
      </w:r>
      <w:r w:rsidRPr="002E25ED">
        <w:rPr>
          <w:b/>
          <w:spacing w:val="-4"/>
        </w:rPr>
        <w:t>Особые условия: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Оборудование и расходные материалы должны полностью удовлетворять требованиям Заказчика, иметь качественные сертификаты, сертификаты соответствия требованиям пожарной безопасности для материалов, к которым предъявляются требования пожарной безопасности, и соответствовать требованиям, заявленным в данном техническом задании. Не допускается использование материалов бывших в употреблении, с истекшим сроком годности, с нарушенными условиями хранения.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 xml:space="preserve">Не допускается складирование материалов для ремонта, оставшихся от разборки и строительного мусора в ремонтируемом здании и помещениях, на прилегающей к зданию территории. Подрядчик обязан производить ежедневную уборку мест выполнения работ и ежедневно вывозить с территории емкости со складируемыми в них отходами от ремонтных работ и мусором. Утилизацию материалов от разборки осуществляет Подрядчик. 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Помещения для хранения материалов, приема пищи, переодевания рабочих Заказчиком не предоставляются.</w:t>
      </w:r>
    </w:p>
    <w:p w:rsidR="00D934D3" w:rsidRPr="002E25ED" w:rsidRDefault="00D934D3" w:rsidP="00D934D3">
      <w:pPr>
        <w:ind w:firstLine="567"/>
        <w:rPr>
          <w:spacing w:val="-4"/>
        </w:rPr>
      </w:pPr>
      <w:r w:rsidRPr="002E25ED">
        <w:rPr>
          <w:spacing w:val="-4"/>
        </w:rPr>
        <w:t>Подрядчик должен соответствовать требованиям, установленным в соответствии с законодательством Российской Федерации к лицам, осуществляющим выполнение рабо</w:t>
      </w:r>
      <w:r>
        <w:rPr>
          <w:spacing w:val="-4"/>
        </w:rPr>
        <w:t>ты, являющейся объектом закупки.</w:t>
      </w:r>
    </w:p>
    <w:p w:rsidR="00D934D3" w:rsidRPr="002E25ED" w:rsidRDefault="00D934D3" w:rsidP="00D934D3">
      <w:pPr>
        <w:ind w:firstLine="567"/>
        <w:rPr>
          <w:spacing w:val="-8"/>
        </w:rPr>
      </w:pPr>
      <w:r w:rsidRPr="002E25ED">
        <w:rPr>
          <w:spacing w:val="-8"/>
        </w:rPr>
        <w:lastRenderedPageBreak/>
        <w:t>Гарантийные обязательства:</w:t>
      </w:r>
    </w:p>
    <w:p w:rsidR="00D934D3" w:rsidRPr="002E25ED" w:rsidRDefault="00D934D3" w:rsidP="00D934D3">
      <w:pPr>
        <w:ind w:firstLine="567"/>
        <w:rPr>
          <w:spacing w:val="-8"/>
        </w:rPr>
      </w:pPr>
      <w:r w:rsidRPr="002E25ED">
        <w:rPr>
          <w:spacing w:val="-8"/>
        </w:rPr>
        <w:t>Подрядчик гарантирует, что поставляемое оборудование и материалы являются новыми, неиспользованными и не имеют дефектов.</w:t>
      </w:r>
    </w:p>
    <w:p w:rsidR="00D934D3" w:rsidRPr="002E25ED" w:rsidRDefault="00D934D3" w:rsidP="00D934D3">
      <w:pPr>
        <w:ind w:firstLine="567"/>
        <w:rPr>
          <w:spacing w:val="-8"/>
        </w:rPr>
      </w:pPr>
      <w:r w:rsidRPr="002E25ED">
        <w:rPr>
          <w:spacing w:val="-8"/>
        </w:rPr>
        <w:t>Гарантия на используемые материалы и комплектующие согласно гарантии производителя.</w:t>
      </w:r>
    </w:p>
    <w:p w:rsidR="00D934D3" w:rsidRPr="002E25ED" w:rsidRDefault="00D934D3" w:rsidP="00D934D3">
      <w:pPr>
        <w:ind w:firstLine="567"/>
        <w:rPr>
          <w:spacing w:val="-8"/>
        </w:rPr>
      </w:pPr>
      <w:r w:rsidRPr="002E25ED">
        <w:rPr>
          <w:spacing w:val="-8"/>
        </w:rPr>
        <w:t xml:space="preserve">Гарантия на выполненные работы должна составлять не менее </w:t>
      </w:r>
      <w:r w:rsidR="000203D8">
        <w:rPr>
          <w:spacing w:val="-8"/>
        </w:rPr>
        <w:t>12</w:t>
      </w:r>
      <w:bookmarkStart w:id="0" w:name="_GoBack"/>
      <w:bookmarkEnd w:id="0"/>
      <w:r w:rsidR="000203D8">
        <w:rPr>
          <w:spacing w:val="-8"/>
        </w:rPr>
        <w:t xml:space="preserve"> месяцев</w:t>
      </w:r>
      <w:r w:rsidRPr="002E25ED">
        <w:rPr>
          <w:spacing w:val="-8"/>
        </w:rPr>
        <w:t>.</w:t>
      </w:r>
    </w:p>
    <w:p w:rsidR="00D934D3" w:rsidRPr="002E25ED" w:rsidRDefault="00D934D3" w:rsidP="00D934D3">
      <w:pPr>
        <w:ind w:firstLine="567"/>
        <w:rPr>
          <w:spacing w:val="-8"/>
        </w:rPr>
      </w:pPr>
      <w:r w:rsidRPr="002E25ED">
        <w:rPr>
          <w:spacing w:val="-8"/>
        </w:rPr>
        <w:t>Оборудование и материалы, вышедшие из строя в течение гарантийного срока, должны быть заменены за счет средств Подрядчика.</w:t>
      </w:r>
    </w:p>
    <w:p w:rsidR="00D934D3" w:rsidRPr="002E25ED" w:rsidRDefault="00D934D3" w:rsidP="00D934D3">
      <w:pPr>
        <w:ind w:firstLine="567"/>
        <w:rPr>
          <w:color w:val="000000"/>
          <w:spacing w:val="-8"/>
        </w:rPr>
      </w:pPr>
      <w:r w:rsidRPr="002E25ED">
        <w:rPr>
          <w:color w:val="000000"/>
          <w:spacing w:val="-8"/>
        </w:rPr>
        <w:t>Технический надзор за выполнением работ осуществляет Заказчик.</w:t>
      </w:r>
    </w:p>
    <w:p w:rsidR="000C0DDC" w:rsidRDefault="000203D8"/>
    <w:sectPr w:rsidR="000C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4D3"/>
    <w:rsid w:val="000203D8"/>
    <w:rsid w:val="002237A2"/>
    <w:rsid w:val="006E5304"/>
    <w:rsid w:val="007A0D60"/>
    <w:rsid w:val="00B922AC"/>
    <w:rsid w:val="00D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2244"/>
  <w15:chartTrackingRefBased/>
  <w15:docId w15:val="{80717713-D207-4291-9A0A-774BFF2B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4D3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D934D3"/>
    <w:pPr>
      <w:widowControl/>
      <w:snapToGrid/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/>
      <w:b/>
      <w:kern w:val="36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934D3"/>
    <w:rPr>
      <w:rFonts w:ascii="Times New Roman" w:eastAsia="Times New Roman" w:hAnsi="Times New Roman" w:cs="Times New Roman"/>
      <w:b/>
      <w:kern w:val="36"/>
      <w:sz w:val="48"/>
      <w:szCs w:val="20"/>
      <w:lang w:eastAsia="ru-RU"/>
    </w:rPr>
  </w:style>
  <w:style w:type="paragraph" w:customStyle="1" w:styleId="ConsPlusNormal">
    <w:name w:val="ConsPlusNormal"/>
    <w:uiPriority w:val="99"/>
    <w:rsid w:val="00D934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03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3D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2021-08-26T14:45:00Z</cp:lastPrinted>
  <dcterms:created xsi:type="dcterms:W3CDTF">2021-08-26T14:13:00Z</dcterms:created>
  <dcterms:modified xsi:type="dcterms:W3CDTF">2021-08-26T14:45:00Z</dcterms:modified>
</cp:coreProperties>
</file>